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8A5BC" w14:textId="77777777" w:rsidR="000929F8" w:rsidRDefault="00267C0B">
      <w:pPr>
        <w:jc w:val="both"/>
        <w:rPr>
          <w:b/>
          <w:color w:val="222222"/>
          <w:highlight w:val="white"/>
        </w:rPr>
      </w:pPr>
      <w:r>
        <w:rPr>
          <w:b/>
          <w:color w:val="222222"/>
          <w:highlight w:val="white"/>
        </w:rPr>
        <w:t>Pam Sergeeff</w:t>
      </w:r>
    </w:p>
    <w:p w14:paraId="155B0D2B" w14:textId="77777777" w:rsidR="000929F8" w:rsidRDefault="00267C0B">
      <w:pPr>
        <w:jc w:val="both"/>
        <w:rPr>
          <w:b/>
          <w:color w:val="222222"/>
          <w:highlight w:val="white"/>
        </w:rPr>
      </w:pPr>
      <w:r>
        <w:rPr>
          <w:b/>
          <w:color w:val="222222"/>
          <w:highlight w:val="white"/>
        </w:rPr>
        <w:t xml:space="preserve">Chief Legal Officer and </w:t>
      </w:r>
      <w:r>
        <w:rPr>
          <w:noProof/>
        </w:rPr>
        <w:drawing>
          <wp:anchor distT="114300" distB="114300" distL="114300" distR="114300" simplePos="0" relativeHeight="251658240" behindDoc="0" locked="0" layoutInCell="1" hidden="0" allowOverlap="1" wp14:anchorId="6A065BB8" wp14:editId="10F97F6F">
            <wp:simplePos x="0" y="0"/>
            <wp:positionH relativeFrom="column">
              <wp:posOffset>3257550</wp:posOffset>
            </wp:positionH>
            <wp:positionV relativeFrom="paragraph">
              <wp:posOffset>222838</wp:posOffset>
            </wp:positionV>
            <wp:extent cx="2774509" cy="2774509"/>
            <wp:effectExtent l="0" t="0" r="0" b="0"/>
            <wp:wrapSquare wrapText="bothSides" distT="114300" distB="114300" distL="114300" distR="114300"/>
            <wp:docPr id="7"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7"/>
                    <a:srcRect/>
                    <a:stretch>
                      <a:fillRect/>
                    </a:stretch>
                  </pic:blipFill>
                  <pic:spPr>
                    <a:xfrm>
                      <a:off x="0" y="0"/>
                      <a:ext cx="2774509" cy="2774509"/>
                    </a:xfrm>
                    <a:prstGeom prst="rect">
                      <a:avLst/>
                    </a:prstGeom>
                    <a:ln/>
                  </pic:spPr>
                </pic:pic>
              </a:graphicData>
            </a:graphic>
          </wp:anchor>
        </w:drawing>
      </w:r>
    </w:p>
    <w:p w14:paraId="6114E55D" w14:textId="77777777" w:rsidR="000929F8" w:rsidRDefault="00267C0B">
      <w:pPr>
        <w:jc w:val="both"/>
        <w:rPr>
          <w:b/>
          <w:color w:val="222222"/>
          <w:highlight w:val="white"/>
        </w:rPr>
      </w:pPr>
      <w:r>
        <w:rPr>
          <w:b/>
          <w:color w:val="222222"/>
          <w:highlight w:val="white"/>
        </w:rPr>
        <w:t xml:space="preserve">General Counsel, Freshworks </w:t>
      </w:r>
    </w:p>
    <w:p w14:paraId="79B00A35" w14:textId="77777777" w:rsidR="000929F8" w:rsidRDefault="000929F8">
      <w:pPr>
        <w:jc w:val="both"/>
        <w:rPr>
          <w:color w:val="222222"/>
          <w:highlight w:val="white"/>
        </w:rPr>
      </w:pPr>
    </w:p>
    <w:p w14:paraId="718482E5" w14:textId="77777777" w:rsidR="000929F8" w:rsidRDefault="00267C0B">
      <w:pPr>
        <w:jc w:val="both"/>
        <w:rPr>
          <w:b/>
          <w:highlight w:val="white"/>
        </w:rPr>
      </w:pPr>
      <w:r>
        <w:rPr>
          <w:b/>
          <w:highlight w:val="white"/>
        </w:rPr>
        <w:t>SHORT BIO:</w:t>
      </w:r>
    </w:p>
    <w:p w14:paraId="039E7DE9" w14:textId="77777777" w:rsidR="000929F8" w:rsidRDefault="00267C0B">
      <w:pPr>
        <w:jc w:val="both"/>
        <w:rPr>
          <w:color w:val="222222"/>
          <w:highlight w:val="white"/>
        </w:rPr>
      </w:pPr>
      <w:r>
        <w:rPr>
          <w:highlight w:val="white"/>
        </w:rPr>
        <w:t>Pam Sergeeff</w:t>
      </w:r>
      <w:r>
        <w:rPr>
          <w:color w:val="222222"/>
          <w:highlight w:val="white"/>
        </w:rPr>
        <w:t xml:space="preserve"> is the Chief Legal Officer and General Counsel at Freshworks, where she leads the company’s worldwide legal organization, responsible for corporate legal </w:t>
      </w:r>
      <w:proofErr w:type="gramStart"/>
      <w:r>
        <w:rPr>
          <w:color w:val="222222"/>
          <w:highlight w:val="white"/>
        </w:rPr>
        <w:t>strategy,  governance</w:t>
      </w:r>
      <w:proofErr w:type="gramEnd"/>
      <w:r>
        <w:rPr>
          <w:color w:val="222222"/>
          <w:highlight w:val="white"/>
        </w:rPr>
        <w:t xml:space="preserve"> and compliance. Pam brings a wealth of experience to Freshworks and was most re</w:t>
      </w:r>
      <w:r>
        <w:rPr>
          <w:color w:val="222222"/>
          <w:highlight w:val="white"/>
        </w:rPr>
        <w:t>cently the EVP, General Counsel, and Chief Compliance Officer at TiVo. Before that, she was EVP and General Counsel at Rovi Corporation (which acquired TiVo in 2016), VP and Associate General Counsel for Macrovision, and Corporate Counsel at Veritas Softwa</w:t>
      </w:r>
      <w:r>
        <w:rPr>
          <w:color w:val="222222"/>
          <w:highlight w:val="white"/>
        </w:rPr>
        <w:t xml:space="preserve">re. Pam holds a Bachelor of Arts in Economics from UCLA and a J.D. from UC Berkeley School of Law. </w:t>
      </w:r>
    </w:p>
    <w:p w14:paraId="72510AB7" w14:textId="77777777" w:rsidR="000929F8" w:rsidRDefault="000929F8">
      <w:pPr>
        <w:jc w:val="both"/>
        <w:rPr>
          <w:color w:val="222222"/>
          <w:highlight w:val="white"/>
        </w:rPr>
      </w:pPr>
    </w:p>
    <w:p w14:paraId="2A14FBBA" w14:textId="77777777" w:rsidR="000929F8" w:rsidRDefault="00267C0B">
      <w:pPr>
        <w:jc w:val="both"/>
        <w:rPr>
          <w:b/>
          <w:color w:val="222222"/>
          <w:highlight w:val="white"/>
        </w:rPr>
      </w:pPr>
      <w:r>
        <w:rPr>
          <w:b/>
          <w:color w:val="222222"/>
          <w:highlight w:val="white"/>
        </w:rPr>
        <w:t>LONG BIO:</w:t>
      </w:r>
    </w:p>
    <w:p w14:paraId="0209E21F" w14:textId="77777777" w:rsidR="000929F8" w:rsidRDefault="00267C0B">
      <w:pPr>
        <w:jc w:val="both"/>
        <w:rPr>
          <w:color w:val="222222"/>
          <w:highlight w:val="white"/>
        </w:rPr>
      </w:pPr>
      <w:r>
        <w:rPr>
          <w:highlight w:val="white"/>
        </w:rPr>
        <w:t>Pam Sergeeff</w:t>
      </w:r>
      <w:r>
        <w:rPr>
          <w:color w:val="222222"/>
          <w:highlight w:val="white"/>
        </w:rPr>
        <w:t xml:space="preserve"> is the Chief Legal Officer and General Counsel at Freshworks, where she leads the company’s worldwide legal organization, responsibl</w:t>
      </w:r>
      <w:r>
        <w:rPr>
          <w:color w:val="222222"/>
          <w:highlight w:val="white"/>
        </w:rPr>
        <w:t xml:space="preserve">e for corporate legal </w:t>
      </w:r>
      <w:proofErr w:type="gramStart"/>
      <w:r>
        <w:rPr>
          <w:color w:val="222222"/>
          <w:highlight w:val="white"/>
        </w:rPr>
        <w:t>strategy,  governance</w:t>
      </w:r>
      <w:proofErr w:type="gramEnd"/>
      <w:r>
        <w:rPr>
          <w:color w:val="222222"/>
          <w:highlight w:val="white"/>
        </w:rPr>
        <w:t xml:space="preserve">, compliance, M&amp;A, data protection, privacy, and intellectual property. </w:t>
      </w:r>
    </w:p>
    <w:p w14:paraId="503460AE" w14:textId="77777777" w:rsidR="000929F8" w:rsidRDefault="000929F8">
      <w:pPr>
        <w:jc w:val="both"/>
        <w:rPr>
          <w:color w:val="222222"/>
          <w:highlight w:val="white"/>
        </w:rPr>
      </w:pPr>
    </w:p>
    <w:p w14:paraId="046DCD81" w14:textId="77777777" w:rsidR="000929F8" w:rsidRDefault="00267C0B">
      <w:pPr>
        <w:jc w:val="both"/>
        <w:rPr>
          <w:color w:val="222222"/>
          <w:highlight w:val="white"/>
        </w:rPr>
      </w:pPr>
      <w:r>
        <w:rPr>
          <w:color w:val="222222"/>
          <w:highlight w:val="white"/>
        </w:rPr>
        <w:t>Pam brings a wealth of experience to Freshworks and was most recently the Executive Vice President, General Counsel, and Chief Compliance O</w:t>
      </w:r>
      <w:r>
        <w:rPr>
          <w:color w:val="222222"/>
          <w:highlight w:val="white"/>
        </w:rPr>
        <w:t>fficer at TiVo, leading worldwide legal affairs and operations for the company. Before that, she was EVP and General Counsel at Rovi Corporation (which acquired TiVo in 2016), Vice President and Associate General Counsel for Macrovision, and Corporate Coun</w:t>
      </w:r>
      <w:r>
        <w:rPr>
          <w:color w:val="222222"/>
          <w:highlight w:val="white"/>
        </w:rPr>
        <w:t xml:space="preserve">sel at Veritas Software. </w:t>
      </w:r>
    </w:p>
    <w:p w14:paraId="037193A0" w14:textId="77777777" w:rsidR="000929F8" w:rsidRDefault="000929F8">
      <w:pPr>
        <w:jc w:val="both"/>
        <w:rPr>
          <w:color w:val="222222"/>
          <w:highlight w:val="white"/>
        </w:rPr>
      </w:pPr>
    </w:p>
    <w:p w14:paraId="373918B9" w14:textId="77777777" w:rsidR="000929F8" w:rsidRDefault="00267C0B">
      <w:pPr>
        <w:jc w:val="both"/>
        <w:rPr>
          <w:color w:val="222222"/>
          <w:highlight w:val="white"/>
        </w:rPr>
      </w:pPr>
      <w:r>
        <w:rPr>
          <w:color w:val="222222"/>
          <w:highlight w:val="white"/>
        </w:rPr>
        <w:t>Pam holds a Bachelor of Arts in Economics from UCLA and a J.D. from UC Berkeley School of Law. She was recognized as one of the "Top 50 Women in Technology" in 2020 and “Top 50 Most Powerful Women in Entertainment” in 2018 by the</w:t>
      </w:r>
      <w:r>
        <w:rPr>
          <w:color w:val="222222"/>
          <w:highlight w:val="white"/>
        </w:rPr>
        <w:t xml:space="preserve"> National Diversity Council.</w:t>
      </w:r>
    </w:p>
    <w:p w14:paraId="24764282" w14:textId="77777777" w:rsidR="000929F8" w:rsidRDefault="000929F8">
      <w:pPr>
        <w:jc w:val="both"/>
        <w:rPr>
          <w:color w:val="222222"/>
          <w:highlight w:val="white"/>
        </w:rPr>
      </w:pPr>
    </w:p>
    <w:p w14:paraId="67E22BC6" w14:textId="77777777" w:rsidR="000929F8" w:rsidRDefault="000929F8">
      <w:pPr>
        <w:jc w:val="both"/>
        <w:rPr>
          <w:color w:val="222222"/>
          <w:highlight w:val="white"/>
        </w:rPr>
      </w:pPr>
    </w:p>
    <w:p w14:paraId="6AB62DC2" w14:textId="77777777" w:rsidR="000929F8" w:rsidRDefault="000929F8">
      <w:pPr>
        <w:jc w:val="both"/>
      </w:pPr>
    </w:p>
    <w:sectPr w:rsidR="000929F8">
      <w:headerReference w:type="default" r:id="rId8"/>
      <w:footerReference w:type="default" r:id="rId9"/>
      <w:pgSz w:w="12240" w:h="15840"/>
      <w:pgMar w:top="1440" w:right="1440" w:bottom="1440" w:left="1440" w:header="144"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D3DA3F" w14:textId="77777777" w:rsidR="00267C0B" w:rsidRDefault="00267C0B">
      <w:pPr>
        <w:spacing w:line="240" w:lineRule="auto"/>
      </w:pPr>
      <w:r>
        <w:separator/>
      </w:r>
    </w:p>
  </w:endnote>
  <w:endnote w:type="continuationSeparator" w:id="0">
    <w:p w14:paraId="48B7AE79" w14:textId="77777777" w:rsidR="00267C0B" w:rsidRDefault="00267C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4B1DB" w14:textId="77777777" w:rsidR="000929F8" w:rsidRDefault="000929F8">
    <w:pPr>
      <w:rPr>
        <w:i/>
        <w:sz w:val="16"/>
        <w:szCs w:val="16"/>
      </w:rPr>
    </w:pPr>
  </w:p>
  <w:p w14:paraId="63F820DB" w14:textId="77777777" w:rsidR="000929F8" w:rsidRDefault="00267C0B">
    <w:pPr>
      <w:rPr>
        <w:i/>
        <w:sz w:val="16"/>
        <w:szCs w:val="16"/>
      </w:rPr>
    </w:pPr>
    <w:r>
      <w:rPr>
        <w:noProof/>
      </w:rPr>
      <w:pict w14:anchorId="6B143410">
        <v:rect id="_x0000_i1025" alt="" style="width:468pt;height:.05pt;mso-width-percent:0;mso-height-percent:0;mso-width-percent:0;mso-height-percent:0" o:hralign="center" o:hrstd="t" o:hr="t" fillcolor="#a0a0a0" stroked="f"/>
      </w:pict>
    </w:r>
  </w:p>
  <w:p w14:paraId="41116CF7" w14:textId="77777777" w:rsidR="000929F8" w:rsidRDefault="000929F8">
    <w:pPr>
      <w:rPr>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98A07" w14:textId="77777777" w:rsidR="00267C0B" w:rsidRDefault="00267C0B">
      <w:pPr>
        <w:spacing w:line="240" w:lineRule="auto"/>
      </w:pPr>
      <w:r>
        <w:separator/>
      </w:r>
    </w:p>
  </w:footnote>
  <w:footnote w:type="continuationSeparator" w:id="0">
    <w:p w14:paraId="6EDF1CB5" w14:textId="77777777" w:rsidR="00267C0B" w:rsidRDefault="00267C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8FACA" w14:textId="77777777" w:rsidR="000929F8" w:rsidRDefault="00267C0B">
    <w:pPr>
      <w:jc w:val="right"/>
    </w:pPr>
    <w:r>
      <w:rPr>
        <w:noProof/>
      </w:rPr>
      <w:drawing>
        <wp:inline distT="114300" distB="114300" distL="114300" distR="114300" wp14:anchorId="5109BF6E" wp14:editId="7E01CC47">
          <wp:extent cx="1928813" cy="389222"/>
          <wp:effectExtent l="0" t="0" r="0" b="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928813" cy="389222"/>
                  </a:xfrm>
                  <a:prstGeom prst="rect">
                    <a:avLst/>
                  </a:prstGeom>
                  <a:ln/>
                </pic:spPr>
              </pic:pic>
            </a:graphicData>
          </a:graphic>
        </wp:inline>
      </w:drawing>
    </w:r>
  </w:p>
  <w:p w14:paraId="5799D51F" w14:textId="77777777" w:rsidR="000929F8" w:rsidRDefault="000929F8"/>
  <w:p w14:paraId="4391F9E0" w14:textId="77777777" w:rsidR="000929F8" w:rsidRDefault="00267C0B">
    <w:r>
      <w:rPr>
        <w:noProof/>
      </w:rPr>
      <w:pict w14:anchorId="2606C086">
        <v:rect id="_x0000_i1026" alt="" style="width:468pt;height:.05pt;mso-width-percent:0;mso-height-percent:0;mso-width-percent:0;mso-height-percent:0" o:hralign="center" o:hrstd="t" o:hr="t" fillcolor="#a0a0a0" stroked="f"/>
      </w:pict>
    </w:r>
  </w:p>
  <w:p w14:paraId="522BEAA1" w14:textId="77777777" w:rsidR="000929F8" w:rsidRDefault="000929F8"/>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9F8"/>
    <w:rsid w:val="000929F8"/>
    <w:rsid w:val="00267C0B"/>
    <w:rsid w:val="00CD14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98A2ED1"/>
  <w15:docId w15:val="{D9F637F4-0875-5341-BCC4-94A18D389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WhlZnNjQ5v1GbDn36liedzkXLOA==">AMUW2mVy37mJ5aQvPsx5Uv53Yy8/M7GxIyIHJeXbFKk3jJslAVGipkUgttxsXOYi4p93UpG70acGL8rxTPMpNUcTqon6CgTO0NoVwcozqSw2u6kojKOKkgs=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247</Words>
  <Characters>1413</Characters>
  <Application>Microsoft Office Word</Application>
  <DocSecurity>0</DocSecurity>
  <Lines>11</Lines>
  <Paragraphs>3</Paragraphs>
  <ScaleCrop>false</ScaleCrop>
  <Company/>
  <LinksUpToDate>false</LinksUpToDate>
  <CharactersWithSpaces>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Keith Little</cp:lastModifiedBy>
  <cp:revision>2</cp:revision>
  <dcterms:created xsi:type="dcterms:W3CDTF">2021-09-13T22:01:00Z</dcterms:created>
  <dcterms:modified xsi:type="dcterms:W3CDTF">2021-09-13T22:01:00Z</dcterms:modified>
</cp:coreProperties>
</file>